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77A4" w14:textId="6B022FDD" w:rsidR="00DE4F19" w:rsidRPr="002B00F4" w:rsidRDefault="00000000">
      <w:pPr>
        <w:pStyle w:val="berschrift1"/>
        <w:rPr>
          <w:lang w:val="de-DE"/>
        </w:rPr>
      </w:pPr>
      <w:r w:rsidRPr="002B00F4">
        <w:rPr>
          <w:lang w:val="de-DE"/>
        </w:rPr>
        <w:t xml:space="preserve">AEVO – Schriftliche IHK-Prüfungssimulation </w:t>
      </w:r>
    </w:p>
    <w:p w14:paraId="60AEAA83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Hinweis: Es können eine, zwei oder drei Antworten richtig sein. Markieren Sie alle zutreffenden Antworten.</w:t>
      </w:r>
    </w:p>
    <w:p w14:paraId="27D05EEC" w14:textId="77777777" w:rsidR="00DE4F19" w:rsidRPr="002B00F4" w:rsidRDefault="00000000">
      <w:pPr>
        <w:pStyle w:val="berschrift2"/>
        <w:rPr>
          <w:lang w:val="de-DE"/>
        </w:rPr>
      </w:pPr>
      <w:r w:rsidRPr="002B00F4">
        <w:rPr>
          <w:lang w:val="de-DE"/>
        </w:rPr>
        <w:t>Handlungsfeld 1 – Ausbildungsvoraussetzungen prüfen und Ausbildung planen</w:t>
      </w:r>
    </w:p>
    <w:p w14:paraId="7FD65CD2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1. Ziel der Berufsausbildung (BBiG)</w:t>
      </w:r>
    </w:p>
    <w:p w14:paraId="5DB3E35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Schnellstmögliche Einsetzbarkeit als Arbeitskraft</w:t>
      </w:r>
    </w:p>
    <w:p w14:paraId="59266962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Vorrangig schulische Allgemeinbildung</w:t>
      </w:r>
    </w:p>
    <w:p w14:paraId="31A5C572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Reduktion betrieblicher Personalkosten</w:t>
      </w:r>
    </w:p>
    <w:p w14:paraId="3F946F05" w14:textId="77777777" w:rsidR="00DE4F19" w:rsidRPr="00F62F1E" w:rsidRDefault="00000000">
      <w:pPr>
        <w:rPr>
          <w:color w:val="00B050"/>
          <w:lang w:val="de-DE"/>
        </w:rPr>
      </w:pPr>
      <w:r w:rsidRPr="00F62F1E">
        <w:rPr>
          <w:color w:val="00B050"/>
          <w:lang w:val="de-DE"/>
        </w:rPr>
        <w:t>d) Vermittlung beruflicher Handlungsfähigkeit</w:t>
      </w:r>
    </w:p>
    <w:p w14:paraId="3C73ED08" w14:textId="77777777" w:rsidR="00DE4F19" w:rsidRPr="002B00F4" w:rsidRDefault="00DE4F19">
      <w:pPr>
        <w:rPr>
          <w:lang w:val="de-DE"/>
        </w:rPr>
      </w:pPr>
    </w:p>
    <w:p w14:paraId="46591A0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2. Grundlagen für Ausbildungsplanung</w:t>
      </w:r>
    </w:p>
    <w:p w14:paraId="6349763B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Betriebsvereinbarung zur Gleitzeit</w:t>
      </w:r>
    </w:p>
    <w:p w14:paraId="1449ABE6" w14:textId="77777777" w:rsidR="00DE4F19" w:rsidRPr="00F62F1E" w:rsidRDefault="00000000">
      <w:pPr>
        <w:rPr>
          <w:color w:val="00B050"/>
          <w:lang w:val="de-DE"/>
        </w:rPr>
      </w:pPr>
      <w:r w:rsidRPr="00F62F1E">
        <w:rPr>
          <w:color w:val="00B050"/>
          <w:lang w:val="de-DE"/>
        </w:rPr>
        <w:t>b) Ausbildungsordnung inkl. Ausbildungsrahmenplan</w:t>
      </w:r>
    </w:p>
    <w:p w14:paraId="695450B2" w14:textId="77777777" w:rsidR="00DE4F19" w:rsidRPr="00F62F1E" w:rsidRDefault="00000000">
      <w:pPr>
        <w:rPr>
          <w:color w:val="00B050"/>
          <w:lang w:val="de-DE"/>
        </w:rPr>
      </w:pPr>
      <w:r w:rsidRPr="00F62F1E">
        <w:rPr>
          <w:color w:val="00B050"/>
          <w:lang w:val="de-DE"/>
        </w:rPr>
        <w:t>c) Rahmenlehrplan der Berufsschule</w:t>
      </w:r>
    </w:p>
    <w:p w14:paraId="62A8BB11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Stellenbeschreibung des Ausbilders</w:t>
      </w:r>
    </w:p>
    <w:p w14:paraId="7E1D656C" w14:textId="77777777" w:rsidR="00DE4F19" w:rsidRPr="002B00F4" w:rsidRDefault="00DE4F19">
      <w:pPr>
        <w:rPr>
          <w:lang w:val="de-DE"/>
        </w:rPr>
      </w:pPr>
    </w:p>
    <w:p w14:paraId="48C8CFCD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3. Ausbildungsstätte geeignet, wenn…</w:t>
      </w:r>
    </w:p>
    <w:p w14:paraId="5AD8D725" w14:textId="77777777" w:rsidR="00DE4F19" w:rsidRPr="00F62F1E" w:rsidRDefault="00000000">
      <w:pPr>
        <w:rPr>
          <w:color w:val="00B050"/>
          <w:lang w:val="de-DE"/>
        </w:rPr>
      </w:pPr>
      <w:r w:rsidRPr="00F62F1E">
        <w:rPr>
          <w:color w:val="00B050"/>
          <w:lang w:val="de-DE"/>
        </w:rPr>
        <w:t>a) Wesentliche Inhalte können vermittelt werden</w:t>
      </w:r>
    </w:p>
    <w:p w14:paraId="4BC280F4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Mindestens 30 Mitarbeitende</w:t>
      </w:r>
    </w:p>
    <w:p w14:paraId="7FD9FAA9" w14:textId="77777777" w:rsidR="00DE4F19" w:rsidRPr="00F62F1E" w:rsidRDefault="00000000">
      <w:pPr>
        <w:rPr>
          <w:color w:val="000000" w:themeColor="text1"/>
          <w:lang w:val="de-DE"/>
        </w:rPr>
      </w:pPr>
      <w:r w:rsidRPr="00F62F1E">
        <w:rPr>
          <w:color w:val="000000" w:themeColor="text1"/>
          <w:lang w:val="de-DE"/>
        </w:rPr>
        <w:t>c) Geeignete Ausbilder stehen zur Verfügung (allein genügt das nicht ohne geeignete Ausbildungsstätte)</w:t>
      </w:r>
    </w:p>
    <w:p w14:paraId="6872266B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Geeignete Arbeits-/Ausbildungsmittel sind immer ausreichend, unabhängig vom Beruf</w:t>
      </w:r>
    </w:p>
    <w:p w14:paraId="7E38CEFA" w14:textId="77777777" w:rsidR="00DE4F19" w:rsidRDefault="00DE4F19">
      <w:pPr>
        <w:rPr>
          <w:lang w:val="de-DE"/>
        </w:rPr>
      </w:pPr>
    </w:p>
    <w:p w14:paraId="4FEC7706" w14:textId="77777777" w:rsidR="00F62F1E" w:rsidRDefault="00F62F1E">
      <w:pPr>
        <w:rPr>
          <w:lang w:val="de-DE"/>
        </w:rPr>
      </w:pPr>
    </w:p>
    <w:p w14:paraId="1A1E9D50" w14:textId="77777777" w:rsidR="00F62F1E" w:rsidRDefault="00F62F1E">
      <w:pPr>
        <w:rPr>
          <w:lang w:val="de-DE"/>
        </w:rPr>
      </w:pPr>
    </w:p>
    <w:p w14:paraId="609841D9" w14:textId="77777777" w:rsidR="00F62F1E" w:rsidRPr="002B00F4" w:rsidRDefault="00F62F1E">
      <w:pPr>
        <w:rPr>
          <w:lang w:val="de-DE"/>
        </w:rPr>
      </w:pPr>
    </w:p>
    <w:p w14:paraId="6469538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lastRenderedPageBreak/>
        <w:t>4. Aufgaben der zuständigen Stelle (IHK/HWK)</w:t>
      </w:r>
    </w:p>
    <w:p w14:paraId="37B6C5C0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Legt bundesweit die Ausbildungsordnungen fest</w:t>
      </w:r>
    </w:p>
    <w:p w14:paraId="79CD30D0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Erteilt die Berufsschulabschlüsse</w:t>
      </w:r>
    </w:p>
    <w:p w14:paraId="4FD68224" w14:textId="77777777" w:rsidR="00DE4F19" w:rsidRPr="00F62F1E" w:rsidRDefault="00000000">
      <w:pPr>
        <w:rPr>
          <w:color w:val="00B050"/>
          <w:lang w:val="de-DE"/>
        </w:rPr>
      </w:pPr>
      <w:r w:rsidRPr="00F62F1E">
        <w:rPr>
          <w:color w:val="00B050"/>
          <w:lang w:val="de-DE"/>
        </w:rPr>
        <w:t>c) Überwacht die Durchführung der Berufsausbildung im Zuständigkeitsbereich</w:t>
      </w:r>
    </w:p>
    <w:p w14:paraId="734B6C2D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Entscheidet allein über alle Prüfungsnoten ohne Prüfungsausschüsse</w:t>
      </w:r>
    </w:p>
    <w:p w14:paraId="2F81F708" w14:textId="77777777" w:rsidR="00DE4F19" w:rsidRPr="002B00F4" w:rsidRDefault="00DE4F19">
      <w:pPr>
        <w:rPr>
          <w:lang w:val="de-DE"/>
        </w:rPr>
      </w:pPr>
    </w:p>
    <w:p w14:paraId="27EEAAF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5. Relevante Rechtsquellen</w:t>
      </w:r>
    </w:p>
    <w:p w14:paraId="0A21EDB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Aktiengesetz</w:t>
      </w:r>
    </w:p>
    <w:p w14:paraId="52A98ED3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b) BBiG</w:t>
      </w:r>
    </w:p>
    <w:p w14:paraId="4DD90C78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 xml:space="preserve">c) </w:t>
      </w:r>
      <w:proofErr w:type="spellStart"/>
      <w:r w:rsidRPr="00CC03B3">
        <w:rPr>
          <w:color w:val="00B050"/>
          <w:lang w:val="de-DE"/>
        </w:rPr>
        <w:t>JArbSchG</w:t>
      </w:r>
      <w:proofErr w:type="spellEnd"/>
    </w:p>
    <w:p w14:paraId="1AC02CF1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BetrVG ist nur bei Unternehmen &gt; 500 Beschäftigten anwendbar</w:t>
      </w:r>
    </w:p>
    <w:p w14:paraId="5988C8C1" w14:textId="77777777" w:rsidR="00DE4F19" w:rsidRPr="002B00F4" w:rsidRDefault="00DE4F19">
      <w:pPr>
        <w:rPr>
          <w:lang w:val="de-DE"/>
        </w:rPr>
      </w:pPr>
    </w:p>
    <w:p w14:paraId="6F8A7E95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6. Unterschied Rahmenlehrplan vs. betrieblicher Plan</w:t>
      </w:r>
    </w:p>
    <w:p w14:paraId="2F271E9A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a) Rahmenlehrplan regelt Berufsschulunterricht</w:t>
      </w:r>
    </w:p>
    <w:p w14:paraId="0ACDD92F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Betrieblicher Plan ist bundesweit einheitlich</w:t>
      </w:r>
    </w:p>
    <w:p w14:paraId="16118E62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Rahmenlehrplan ersetzt betrieblichen Plan</w:t>
      </w:r>
    </w:p>
    <w:p w14:paraId="3A9002D2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d) Betrieblicher Ausbildungsplan konkretisiert Umsetzung im Betrieb</w:t>
      </w:r>
    </w:p>
    <w:p w14:paraId="41C8F520" w14:textId="77777777" w:rsidR="00DE4F19" w:rsidRPr="002B00F4" w:rsidRDefault="00DE4F19">
      <w:pPr>
        <w:rPr>
          <w:lang w:val="de-DE"/>
        </w:rPr>
      </w:pPr>
    </w:p>
    <w:p w14:paraId="5570A75D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7. Ausbildungsvergütung – zutreffend</w:t>
      </w:r>
    </w:p>
    <w:p w14:paraId="5DD1735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Kann vollständig entfallen</w:t>
      </w:r>
    </w:p>
    <w:p w14:paraId="474311FF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Ist immer Mindestlohn</w:t>
      </w:r>
    </w:p>
    <w:p w14:paraId="7316365B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c) Muss angemessen sein</w:t>
      </w:r>
    </w:p>
    <w:p w14:paraId="36302F47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d) Muss mindestens jährlich ansteigen</w:t>
      </w:r>
    </w:p>
    <w:p w14:paraId="7192981F" w14:textId="77777777" w:rsidR="00DE4F19" w:rsidRDefault="00DE4F19">
      <w:pPr>
        <w:rPr>
          <w:lang w:val="de-DE"/>
        </w:rPr>
      </w:pPr>
    </w:p>
    <w:p w14:paraId="20C07023" w14:textId="77777777" w:rsidR="00CC03B3" w:rsidRDefault="00CC03B3">
      <w:pPr>
        <w:rPr>
          <w:lang w:val="de-DE"/>
        </w:rPr>
      </w:pPr>
    </w:p>
    <w:p w14:paraId="77945DB5" w14:textId="77777777" w:rsidR="00CC03B3" w:rsidRPr="002B00F4" w:rsidRDefault="00CC03B3">
      <w:pPr>
        <w:rPr>
          <w:lang w:val="de-DE"/>
        </w:rPr>
      </w:pPr>
    </w:p>
    <w:p w14:paraId="1FE2DB9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8. Prozessorientierung bedeutet…</w:t>
      </w:r>
    </w:p>
    <w:p w14:paraId="5D0F134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Nur Abteilungsrotation ohne Bezug</w:t>
      </w:r>
    </w:p>
    <w:p w14:paraId="2663B2C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Ohne feste Reihenfolge je nach Tagesgeschäft</w:t>
      </w:r>
    </w:p>
    <w:p w14:paraId="59CE85A3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c) Entlang realer Arbeits-/Geschäftsprozesse ausbilden</w:t>
      </w:r>
    </w:p>
    <w:p w14:paraId="62E99607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Ausschließlich Theorie</w:t>
      </w:r>
    </w:p>
    <w:p w14:paraId="362D8640" w14:textId="77777777" w:rsidR="00DE4F19" w:rsidRPr="002B00F4" w:rsidRDefault="00DE4F19">
      <w:pPr>
        <w:rPr>
          <w:lang w:val="de-DE"/>
        </w:rPr>
      </w:pPr>
    </w:p>
    <w:p w14:paraId="0B841AD2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9. Persönliche Ungeeignetheit kann vorliegen bei…</w:t>
      </w:r>
    </w:p>
    <w:p w14:paraId="6605AE66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a) Schwere/wiederholte Verstöße gegen Vorschriften des Berufsbildungsrechts</w:t>
      </w:r>
    </w:p>
    <w:p w14:paraId="03005D2B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b) Straftaten, die die Eignung im Umgang mit Jugendlichen ausschließen</w:t>
      </w:r>
    </w:p>
    <w:p w14:paraId="4002F37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Fehlender Hochschulabschluss</w:t>
      </w:r>
    </w:p>
    <w:p w14:paraId="4C43FD72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 xml:space="preserve">d) Verstöße gegen das </w:t>
      </w:r>
      <w:proofErr w:type="spellStart"/>
      <w:r w:rsidRPr="002B00F4">
        <w:rPr>
          <w:lang w:val="de-DE"/>
        </w:rPr>
        <w:t>JArbSchG</w:t>
      </w:r>
      <w:proofErr w:type="spellEnd"/>
      <w:r w:rsidRPr="002B00F4">
        <w:rPr>
          <w:lang w:val="de-DE"/>
        </w:rPr>
        <w:t xml:space="preserve"> führen niemals zur Ungeeignetheit</w:t>
      </w:r>
    </w:p>
    <w:p w14:paraId="675ED2A2" w14:textId="77777777" w:rsidR="00DE4F19" w:rsidRPr="002B00F4" w:rsidRDefault="00DE4F19">
      <w:pPr>
        <w:rPr>
          <w:lang w:val="de-DE"/>
        </w:rPr>
      </w:pPr>
    </w:p>
    <w:p w14:paraId="3BC370FC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10. AEVO – richtig ist…</w:t>
      </w:r>
    </w:p>
    <w:p w14:paraId="53D24F1C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Regelt bundesweit die fachliche Eignung jedes Berufs</w:t>
      </w:r>
    </w:p>
    <w:p w14:paraId="4631BDA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Ersetzt das BBiG</w:t>
      </w:r>
    </w:p>
    <w:p w14:paraId="7D45EA16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Gilt nur im öffentlichen Dienst</w:t>
      </w:r>
    </w:p>
    <w:p w14:paraId="7E324B32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d) Regelt berufs- und arbeitspädagogische Eignung</w:t>
      </w:r>
    </w:p>
    <w:p w14:paraId="6A7BAB15" w14:textId="77777777" w:rsidR="00DE4F19" w:rsidRPr="002B00F4" w:rsidRDefault="00DE4F19">
      <w:pPr>
        <w:rPr>
          <w:lang w:val="de-DE"/>
        </w:rPr>
      </w:pPr>
    </w:p>
    <w:p w14:paraId="255F3074" w14:textId="77777777" w:rsidR="00DE4F19" w:rsidRPr="002B00F4" w:rsidRDefault="00000000">
      <w:pPr>
        <w:pStyle w:val="berschrift2"/>
        <w:rPr>
          <w:lang w:val="de-DE"/>
        </w:rPr>
      </w:pPr>
      <w:r w:rsidRPr="002B00F4">
        <w:rPr>
          <w:lang w:val="de-DE"/>
        </w:rPr>
        <w:t>Handlungsfeld 2 – Ausbildung vorbereiten und bei der Einstellung von Auszubildenden mitwirken</w:t>
      </w:r>
    </w:p>
    <w:p w14:paraId="4FD2943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11. Probezeit – zulässig</w:t>
      </w:r>
    </w:p>
    <w:p w14:paraId="5C8D56D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Mind. 2 Wochen, max. 2 Monate</w:t>
      </w:r>
    </w:p>
    <w:p w14:paraId="3549C49C" w14:textId="77777777" w:rsidR="00DE4F19" w:rsidRPr="00CC03B3" w:rsidRDefault="00000000">
      <w:pPr>
        <w:rPr>
          <w:color w:val="00B050"/>
        </w:rPr>
      </w:pPr>
      <w:r w:rsidRPr="00CC03B3">
        <w:rPr>
          <w:color w:val="00B050"/>
        </w:rPr>
        <w:t>b) Mind. 1 Monat, max. 4 Monate</w:t>
      </w:r>
    </w:p>
    <w:p w14:paraId="6A085F39" w14:textId="77777777" w:rsidR="00DE4F19" w:rsidRDefault="00000000">
      <w:r>
        <w:t>c) Mind. 3 Monate, max. 6 Monate</w:t>
      </w:r>
    </w:p>
    <w:p w14:paraId="5E3A03A5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Frei vereinbar ohne Obergrenze</w:t>
      </w:r>
    </w:p>
    <w:p w14:paraId="72AAA708" w14:textId="77777777" w:rsidR="00DE4F19" w:rsidRDefault="00DE4F19">
      <w:pPr>
        <w:rPr>
          <w:lang w:val="de-DE"/>
        </w:rPr>
      </w:pPr>
    </w:p>
    <w:p w14:paraId="69D8D2F0" w14:textId="77777777" w:rsidR="00CC03B3" w:rsidRPr="002B00F4" w:rsidRDefault="00CC03B3">
      <w:pPr>
        <w:rPr>
          <w:lang w:val="de-DE"/>
        </w:rPr>
      </w:pPr>
    </w:p>
    <w:p w14:paraId="17D6D2CC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12. Datenschutz im Bewerbungsverfahren</w:t>
      </w:r>
    </w:p>
    <w:p w14:paraId="27619D60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a) Nur erforderliche Daten verarbeiten (Zweckbindung)</w:t>
      </w:r>
    </w:p>
    <w:p w14:paraId="66DF275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Unterlagen unbegrenzt ohne Zweck speichern</w:t>
      </w:r>
    </w:p>
    <w:p w14:paraId="19F6238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Interne Weitergabe stets uneingeschränkt</w:t>
      </w:r>
    </w:p>
    <w:p w14:paraId="12BDDED8" w14:textId="77777777" w:rsidR="00DE4F19" w:rsidRPr="00CC03B3" w:rsidRDefault="00000000">
      <w:pPr>
        <w:rPr>
          <w:color w:val="00B050"/>
          <w:lang w:val="de-DE"/>
        </w:rPr>
      </w:pPr>
      <w:r w:rsidRPr="00CC03B3">
        <w:rPr>
          <w:color w:val="00B050"/>
          <w:lang w:val="de-DE"/>
        </w:rPr>
        <w:t>d) Transparenzpflicht/Information über Verarbeitung</w:t>
      </w:r>
    </w:p>
    <w:p w14:paraId="191AAE0F" w14:textId="77777777" w:rsidR="00DE4F19" w:rsidRPr="002B00F4" w:rsidRDefault="00DE4F19">
      <w:pPr>
        <w:rPr>
          <w:lang w:val="de-DE"/>
        </w:rPr>
      </w:pPr>
    </w:p>
    <w:p w14:paraId="2F9421A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13. Unzulässige Fragen (ohne Bezug)</w:t>
      </w:r>
    </w:p>
    <w:p w14:paraId="60DC0A50" w14:textId="77777777" w:rsidR="00DE4F19" w:rsidRPr="00CA4C79" w:rsidRDefault="00000000">
      <w:pPr>
        <w:rPr>
          <w:color w:val="00B050"/>
          <w:lang w:val="de-DE"/>
        </w:rPr>
      </w:pPr>
      <w:r w:rsidRPr="00CA4C79">
        <w:rPr>
          <w:color w:val="00B050"/>
          <w:lang w:val="de-DE"/>
        </w:rPr>
        <w:t>a) Religionszugehörigkeit</w:t>
      </w:r>
    </w:p>
    <w:p w14:paraId="7484888F" w14:textId="77777777" w:rsidR="00DE4F19" w:rsidRPr="00CA4C79" w:rsidRDefault="00000000">
      <w:pPr>
        <w:rPr>
          <w:color w:val="00B050"/>
          <w:lang w:val="de-DE"/>
        </w:rPr>
      </w:pPr>
      <w:r w:rsidRPr="00CA4C79">
        <w:rPr>
          <w:color w:val="00B050"/>
          <w:lang w:val="de-DE"/>
        </w:rPr>
        <w:t>b) Schwangerschaft</w:t>
      </w:r>
    </w:p>
    <w:p w14:paraId="1B77CC90" w14:textId="77777777" w:rsidR="00DE4F19" w:rsidRPr="00CA4C79" w:rsidRDefault="00000000">
      <w:pPr>
        <w:rPr>
          <w:color w:val="00B050"/>
          <w:lang w:val="de-DE"/>
        </w:rPr>
      </w:pPr>
      <w:r w:rsidRPr="00CA4C79">
        <w:rPr>
          <w:color w:val="00B050"/>
          <w:lang w:val="de-DE"/>
        </w:rPr>
        <w:t>c) Parteizugehörigkeit</w:t>
      </w:r>
    </w:p>
    <w:p w14:paraId="5DEF787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Schulabschluss</w:t>
      </w:r>
    </w:p>
    <w:p w14:paraId="46ED6A5C" w14:textId="77777777" w:rsidR="00DE4F19" w:rsidRPr="002B00F4" w:rsidRDefault="00DE4F19">
      <w:pPr>
        <w:rPr>
          <w:lang w:val="de-DE"/>
        </w:rPr>
      </w:pPr>
    </w:p>
    <w:p w14:paraId="1D16324D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14. Minderjährige – regelmäßig erforderlich</w:t>
      </w:r>
    </w:p>
    <w:p w14:paraId="77947682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Führungszeugnis der Eltern</w:t>
      </w:r>
    </w:p>
    <w:p w14:paraId="15933E75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Betriebliche Sozialversicherungs-/Kassenmeldung ist nur bei Volljährigen erforderlich</w:t>
      </w:r>
    </w:p>
    <w:p w14:paraId="4CCFD144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Unterschrift gesetzlicher Vertreter im Vertrag</w:t>
      </w:r>
    </w:p>
    <w:p w14:paraId="5B9BF179" w14:textId="77777777" w:rsidR="00DE4F19" w:rsidRPr="00CA4C79" w:rsidRDefault="00000000">
      <w:pPr>
        <w:rPr>
          <w:color w:val="00B050"/>
          <w:lang w:val="de-DE"/>
        </w:rPr>
      </w:pPr>
      <w:r w:rsidRPr="00CA4C79">
        <w:rPr>
          <w:color w:val="00B050"/>
          <w:lang w:val="de-DE"/>
        </w:rPr>
        <w:t xml:space="preserve">d) Ärztliche Erstuntersuchung nach </w:t>
      </w:r>
      <w:proofErr w:type="spellStart"/>
      <w:r w:rsidRPr="00CA4C79">
        <w:rPr>
          <w:color w:val="00B050"/>
          <w:lang w:val="de-DE"/>
        </w:rPr>
        <w:t>JArbSchG</w:t>
      </w:r>
      <w:proofErr w:type="spellEnd"/>
    </w:p>
    <w:p w14:paraId="088B8BA6" w14:textId="77777777" w:rsidR="00DE4F19" w:rsidRPr="002B00F4" w:rsidRDefault="00DE4F19">
      <w:pPr>
        <w:rPr>
          <w:lang w:val="de-DE"/>
        </w:rPr>
      </w:pPr>
    </w:p>
    <w:p w14:paraId="6C7906DD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15. Objektivität im Auswahlverfahren erhöhen</w:t>
      </w:r>
    </w:p>
    <w:p w14:paraId="7A0948E3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Bauchgefühl im Gespräch</w:t>
      </w:r>
    </w:p>
    <w:p w14:paraId="513E2F5D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Auswahl nur nach Sympathie</w:t>
      </w:r>
    </w:p>
    <w:p w14:paraId="59ABE936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Keine Dokumentation</w:t>
      </w:r>
    </w:p>
    <w:p w14:paraId="331EA212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d) Anforderungsprofil + Bewertungsmatrix</w:t>
      </w:r>
    </w:p>
    <w:p w14:paraId="393C6422" w14:textId="77777777" w:rsidR="00DE4F19" w:rsidRDefault="00DE4F19">
      <w:pPr>
        <w:rPr>
          <w:lang w:val="de-DE"/>
        </w:rPr>
      </w:pPr>
    </w:p>
    <w:p w14:paraId="40B6A6D7" w14:textId="77777777" w:rsidR="00877D1D" w:rsidRDefault="00877D1D">
      <w:pPr>
        <w:rPr>
          <w:lang w:val="de-DE"/>
        </w:rPr>
      </w:pPr>
    </w:p>
    <w:p w14:paraId="2B26CE72" w14:textId="77777777" w:rsidR="00877D1D" w:rsidRPr="002B00F4" w:rsidRDefault="00877D1D">
      <w:pPr>
        <w:rPr>
          <w:lang w:val="de-DE"/>
        </w:rPr>
      </w:pPr>
    </w:p>
    <w:p w14:paraId="5CDA2CC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16. Pflichten des Ausbildenden</w:t>
      </w:r>
    </w:p>
    <w:p w14:paraId="38F52351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a) Planmäßige Ausbildung</w:t>
      </w:r>
    </w:p>
    <w:p w14:paraId="2F589D6A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b) Fürsorge/Anleitung/Schutz</w:t>
      </w:r>
    </w:p>
    <w:p w14:paraId="759BADD1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Überwiegend ausbildungsfremder Einsatz</w:t>
      </w:r>
    </w:p>
    <w:p w14:paraId="7068219C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Berichtsheft ist ausschließlich Privatsache des Azubis und darf nicht kontrolliert werden</w:t>
      </w:r>
    </w:p>
    <w:p w14:paraId="65DE5315" w14:textId="77777777" w:rsidR="00DE4F19" w:rsidRPr="002B00F4" w:rsidRDefault="00DE4F19">
      <w:pPr>
        <w:rPr>
          <w:lang w:val="de-DE"/>
        </w:rPr>
      </w:pPr>
    </w:p>
    <w:p w14:paraId="1D263EBF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17. Kündigung in der Probezeit</w:t>
      </w:r>
    </w:p>
    <w:p w14:paraId="5F41F15D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a) Jederzeit ohne Frist möglich</w:t>
      </w:r>
    </w:p>
    <w:p w14:paraId="7FD55DA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Nur fristlos bei wichtigem Grund</w:t>
      </w:r>
    </w:p>
    <w:p w14:paraId="37773DA4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c) Ohne Gründe möglich</w:t>
      </w:r>
    </w:p>
    <w:p w14:paraId="7484923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Nur mit 4‑Wochen‑Frist</w:t>
      </w:r>
    </w:p>
    <w:p w14:paraId="1CEA5FCA" w14:textId="77777777" w:rsidR="00DE4F19" w:rsidRPr="002B00F4" w:rsidRDefault="00DE4F19">
      <w:pPr>
        <w:rPr>
          <w:lang w:val="de-DE"/>
        </w:rPr>
      </w:pPr>
    </w:p>
    <w:p w14:paraId="66697C2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18. Ordentliche Kündigung durch Azubi nach Probezeit</w:t>
      </w:r>
    </w:p>
    <w:p w14:paraId="77CCF813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Nur bei Berufsaufgabe (Berufswechsel ist ausgeschlossen)</w:t>
      </w:r>
    </w:p>
    <w:p w14:paraId="0D55E02D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b) Mit 4‑Wochen‑Frist bei Berufsaufgabe oder Berufswechsel</w:t>
      </w:r>
    </w:p>
    <w:p w14:paraId="3285C7C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Nur bei Berufswechsel (Berufsaufgabe ist ausgeschlossen)</w:t>
      </w:r>
    </w:p>
    <w:p w14:paraId="514E2EA7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Jederzeit ohne Frist nach der Probezeit</w:t>
      </w:r>
    </w:p>
    <w:p w14:paraId="3F60A531" w14:textId="77777777" w:rsidR="00DE4F19" w:rsidRPr="002B00F4" w:rsidRDefault="00DE4F19">
      <w:pPr>
        <w:rPr>
          <w:lang w:val="de-DE"/>
        </w:rPr>
      </w:pPr>
    </w:p>
    <w:p w14:paraId="79AE318C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19. Sinnvolles Onboarding am ersten Tag</w:t>
      </w:r>
    </w:p>
    <w:p w14:paraId="2AAFC584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a) Begrüßung, Rundgang, Sicherheit</w:t>
      </w:r>
    </w:p>
    <w:p w14:paraId="343923F5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 xml:space="preserve">b) </w:t>
      </w:r>
      <w:proofErr w:type="spellStart"/>
      <w:r w:rsidRPr="00877D1D">
        <w:rPr>
          <w:color w:val="00B050"/>
          <w:lang w:val="de-DE"/>
        </w:rPr>
        <w:t>Orga</w:t>
      </w:r>
      <w:proofErr w:type="spellEnd"/>
      <w:r w:rsidRPr="00877D1D">
        <w:rPr>
          <w:color w:val="00B050"/>
          <w:lang w:val="de-DE"/>
        </w:rPr>
        <w:t xml:space="preserve"> klären (Zeiten, Ansprechpartner, Berichtsheft)</w:t>
      </w:r>
    </w:p>
    <w:p w14:paraId="0F254107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Sofortige Benotung</w:t>
      </w:r>
    </w:p>
    <w:p w14:paraId="233C66E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Fragen verbieten</w:t>
      </w:r>
    </w:p>
    <w:p w14:paraId="5F44C96A" w14:textId="77777777" w:rsidR="00DE4F19" w:rsidRDefault="00DE4F19">
      <w:pPr>
        <w:rPr>
          <w:lang w:val="de-DE"/>
        </w:rPr>
      </w:pPr>
    </w:p>
    <w:p w14:paraId="1B103910" w14:textId="77777777" w:rsidR="00877D1D" w:rsidRDefault="00877D1D">
      <w:pPr>
        <w:rPr>
          <w:lang w:val="de-DE"/>
        </w:rPr>
      </w:pPr>
    </w:p>
    <w:p w14:paraId="6EF354DA" w14:textId="77777777" w:rsidR="00877D1D" w:rsidRPr="002B00F4" w:rsidRDefault="00877D1D">
      <w:pPr>
        <w:rPr>
          <w:lang w:val="de-DE"/>
        </w:rPr>
      </w:pPr>
    </w:p>
    <w:p w14:paraId="6CEFE05D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20. Ausbildungsnachweis – Bedeutung</w:t>
      </w:r>
    </w:p>
    <w:p w14:paraId="497F4F76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a) Nachweis planmäßiger Ausbildung</w:t>
      </w:r>
    </w:p>
    <w:p w14:paraId="34184F7D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b) Kann für Prüfungszulassung relevant sein</w:t>
      </w:r>
    </w:p>
    <w:p w14:paraId="23AE3E4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Ersatz für Abschlusszeugnis</w:t>
      </w:r>
    </w:p>
    <w:p w14:paraId="6E98421F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d) Reflexion/Lernkontrolle</w:t>
      </w:r>
    </w:p>
    <w:p w14:paraId="622D83AA" w14:textId="77777777" w:rsidR="00DE4F19" w:rsidRPr="002B00F4" w:rsidRDefault="00DE4F19">
      <w:pPr>
        <w:rPr>
          <w:lang w:val="de-DE"/>
        </w:rPr>
      </w:pPr>
    </w:p>
    <w:p w14:paraId="0720F9E3" w14:textId="77777777" w:rsidR="00DE4F19" w:rsidRPr="002B00F4" w:rsidRDefault="00000000">
      <w:pPr>
        <w:pStyle w:val="berschrift2"/>
        <w:rPr>
          <w:lang w:val="de-DE"/>
        </w:rPr>
      </w:pPr>
      <w:r w:rsidRPr="002B00F4">
        <w:rPr>
          <w:lang w:val="de-DE"/>
        </w:rPr>
        <w:t>Handlungsfeld 3 – Ausbildung durchführen</w:t>
      </w:r>
    </w:p>
    <w:p w14:paraId="171F26E0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21. Methode für standardisierte praktische Fertigkeiten</w:t>
      </w:r>
    </w:p>
    <w:p w14:paraId="212315B3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Vortrag</w:t>
      </w:r>
    </w:p>
    <w:p w14:paraId="5A0441F4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Reines Selbststudium ohne Anleitung</w:t>
      </w:r>
    </w:p>
    <w:p w14:paraId="706303E1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c) Vier-Stufen-Methode</w:t>
      </w:r>
    </w:p>
    <w:p w14:paraId="2198D191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Podiumsdiskussion</w:t>
      </w:r>
    </w:p>
    <w:p w14:paraId="7EAC60D8" w14:textId="77777777" w:rsidR="00DE4F19" w:rsidRPr="002B00F4" w:rsidRDefault="00DE4F19">
      <w:pPr>
        <w:rPr>
          <w:lang w:val="de-DE"/>
        </w:rPr>
      </w:pPr>
    </w:p>
    <w:p w14:paraId="360C2F03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22. Gute Lernziele sind…</w:t>
      </w:r>
    </w:p>
    <w:p w14:paraId="0C745957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Bewusst vage gehalten</w:t>
      </w:r>
    </w:p>
    <w:p w14:paraId="66940A83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b) Überprüfbar formuliert</w:t>
      </w:r>
    </w:p>
    <w:p w14:paraId="58642E5D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c) Realistisch/erreichbar</w:t>
      </w:r>
    </w:p>
    <w:p w14:paraId="16537968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d) Kompetenzorientiert beschrieben</w:t>
      </w:r>
    </w:p>
    <w:p w14:paraId="1B655989" w14:textId="77777777" w:rsidR="00DE4F19" w:rsidRPr="002B00F4" w:rsidRDefault="00DE4F19">
      <w:pPr>
        <w:rPr>
          <w:lang w:val="de-DE"/>
        </w:rPr>
      </w:pPr>
    </w:p>
    <w:p w14:paraId="1A288C94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23. Wiederholte Fehler – sinnvolles Vorgehen</w:t>
      </w:r>
    </w:p>
    <w:p w14:paraId="20A5B8E6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a) Ursache klären (z. B. Verständnis, Anleitung, Rahmenbedingungen)</w:t>
      </w:r>
    </w:p>
    <w:p w14:paraId="10B30CB3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Sofort kündigen</w:t>
      </w:r>
    </w:p>
    <w:p w14:paraId="3FFAEAE5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Arbeitsanweisung/Material dürfen nie verändert werden, auch wenn sie Fehler begünstigen</w:t>
      </w:r>
    </w:p>
    <w:p w14:paraId="1812320E" w14:textId="77777777" w:rsidR="00DE4F19" w:rsidRPr="00877D1D" w:rsidRDefault="00000000">
      <w:pPr>
        <w:rPr>
          <w:color w:val="00B050"/>
          <w:lang w:val="de-DE"/>
        </w:rPr>
      </w:pPr>
      <w:r w:rsidRPr="00877D1D">
        <w:rPr>
          <w:color w:val="00B050"/>
          <w:lang w:val="de-DE"/>
        </w:rPr>
        <w:t>d) Korrekte Ausführung zeigen und gezielt üben lassen</w:t>
      </w:r>
    </w:p>
    <w:p w14:paraId="0D16F4EB" w14:textId="77777777" w:rsidR="00DE4F19" w:rsidRDefault="00DE4F19">
      <w:pPr>
        <w:rPr>
          <w:lang w:val="de-DE"/>
        </w:rPr>
      </w:pPr>
    </w:p>
    <w:p w14:paraId="2FC19241" w14:textId="77777777" w:rsidR="00877D1D" w:rsidRPr="002B00F4" w:rsidRDefault="00877D1D">
      <w:pPr>
        <w:rPr>
          <w:lang w:val="de-DE"/>
        </w:rPr>
      </w:pPr>
    </w:p>
    <w:p w14:paraId="44BE86D4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24. Konstruktives Feedback enthält…</w:t>
      </w:r>
    </w:p>
    <w:p w14:paraId="5C475A57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Zeitnahes Feedback ist unprofessionell – Feedback nur quartalsweise</w:t>
      </w:r>
    </w:p>
    <w:p w14:paraId="3861A7F4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Abwertung der Person gehört dazu, um Wirkung zu erzielen</w:t>
      </w:r>
    </w:p>
    <w:p w14:paraId="15750825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Nächste Schritte sollten vermieden werden, um Druck zu reduzieren</w:t>
      </w:r>
    </w:p>
    <w:p w14:paraId="45C63860" w14:textId="77777777" w:rsidR="00DE4F19" w:rsidRPr="002B00F4" w:rsidRDefault="00000000">
      <w:pPr>
        <w:rPr>
          <w:lang w:val="de-DE"/>
        </w:rPr>
      </w:pPr>
      <w:r w:rsidRPr="00877D1D">
        <w:rPr>
          <w:color w:val="00B050"/>
          <w:lang w:val="de-DE"/>
        </w:rPr>
        <w:t>d) Konkrete Beobachtung (situationsbezogen)</w:t>
      </w:r>
    </w:p>
    <w:p w14:paraId="606D98E9" w14:textId="77777777" w:rsidR="00DE4F19" w:rsidRPr="002B00F4" w:rsidRDefault="00DE4F19">
      <w:pPr>
        <w:rPr>
          <w:lang w:val="de-DE"/>
        </w:rPr>
      </w:pPr>
    </w:p>
    <w:p w14:paraId="678FFAE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25. Leittextmethode – richtig</w:t>
      </w:r>
    </w:p>
    <w:p w14:paraId="19999570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a) Fördert Selbstständigkeit/Problemlösen</w:t>
      </w:r>
    </w:p>
    <w:p w14:paraId="3406A688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b) Arbeitet mit Leitfragen/Arbeitsaufträgen</w:t>
      </w:r>
    </w:p>
    <w:p w14:paraId="7E2F75C3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c) Beinhaltet Auswertung/Reflexion</w:t>
      </w:r>
    </w:p>
    <w:p w14:paraId="7DC5A92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Nur für Theorie geeignet</w:t>
      </w:r>
    </w:p>
    <w:p w14:paraId="22F846EB" w14:textId="77777777" w:rsidR="00DE4F19" w:rsidRPr="002B00F4" w:rsidRDefault="00DE4F19">
      <w:pPr>
        <w:rPr>
          <w:lang w:val="de-DE"/>
        </w:rPr>
      </w:pPr>
    </w:p>
    <w:p w14:paraId="29C56CE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26. Unterforderung – geeignete Maßnahmen</w:t>
      </w:r>
    </w:p>
    <w:p w14:paraId="15F0ABD9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a) Anspruchsvollere Lernaufgaben mit Verantwortung</w:t>
      </w:r>
    </w:p>
    <w:p w14:paraId="4CFD5EF3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b) Lernziele anpassen und Zwischenschritte definieren</w:t>
      </w:r>
    </w:p>
    <w:p w14:paraId="2F30762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Ignorieren</w:t>
      </w:r>
    </w:p>
    <w:p w14:paraId="71329DBF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Nur Beschäftigungsaufgaben ohne Lernbezug</w:t>
      </w:r>
    </w:p>
    <w:p w14:paraId="3DDA9CD3" w14:textId="77777777" w:rsidR="00DE4F19" w:rsidRPr="002B00F4" w:rsidRDefault="00DE4F19">
      <w:pPr>
        <w:rPr>
          <w:lang w:val="de-DE"/>
        </w:rPr>
      </w:pPr>
    </w:p>
    <w:p w14:paraId="06BF2EFC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27. Ziel von Beurteilungsgesprächen</w:t>
      </w:r>
    </w:p>
    <w:p w14:paraId="6F7A3556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Sanktion als Hauptzweck</w:t>
      </w:r>
    </w:p>
    <w:p w14:paraId="3E5D227F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Vergütungsverhandlung</w:t>
      </w:r>
    </w:p>
    <w:p w14:paraId="16013E87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c) Entwicklungsstand feststellen &amp; nächste Schritte</w:t>
      </w:r>
    </w:p>
    <w:p w14:paraId="48C8731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Ausschließlich Personalakte füllen</w:t>
      </w:r>
    </w:p>
    <w:p w14:paraId="4CF44672" w14:textId="77777777" w:rsidR="00DE4F19" w:rsidRDefault="00DE4F19">
      <w:pPr>
        <w:rPr>
          <w:lang w:val="de-DE"/>
        </w:rPr>
      </w:pPr>
    </w:p>
    <w:p w14:paraId="58EFBE74" w14:textId="77777777" w:rsidR="00570A07" w:rsidRDefault="00570A07">
      <w:pPr>
        <w:rPr>
          <w:lang w:val="de-DE"/>
        </w:rPr>
      </w:pPr>
    </w:p>
    <w:p w14:paraId="0B1E0192" w14:textId="77777777" w:rsidR="00570A07" w:rsidRPr="002B00F4" w:rsidRDefault="00570A07">
      <w:pPr>
        <w:rPr>
          <w:lang w:val="de-DE"/>
        </w:rPr>
      </w:pPr>
    </w:p>
    <w:p w14:paraId="523F5E60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28. Konfliktmanagement in der Ausbildung</w:t>
      </w:r>
    </w:p>
    <w:p w14:paraId="64147658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a) Frühzeitig klären (Regeln/Ich-Botschaften)</w:t>
      </w:r>
    </w:p>
    <w:p w14:paraId="000CF646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b) Geeignete Stellen einbeziehen (JAV/Betriebsrat) bei Bedarf</w:t>
      </w:r>
    </w:p>
    <w:p w14:paraId="0C5088E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Ignorieren</w:t>
      </w:r>
    </w:p>
    <w:p w14:paraId="08A1364E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d) Maßnahmen + Termin zur Überprüfung vereinbaren</w:t>
      </w:r>
    </w:p>
    <w:p w14:paraId="2BACFF6F" w14:textId="77777777" w:rsidR="00DE4F19" w:rsidRPr="002B00F4" w:rsidRDefault="00DE4F19">
      <w:pPr>
        <w:rPr>
          <w:lang w:val="de-DE"/>
        </w:rPr>
      </w:pPr>
    </w:p>
    <w:p w14:paraId="26D0165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29. Motivation – zutreffend</w:t>
      </w:r>
    </w:p>
    <w:p w14:paraId="17F5E724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Entsteht nur durch Geld</w:t>
      </w:r>
    </w:p>
    <w:p w14:paraId="4FB11A42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Dauerhafte Überforderung fördert nachhaltig</w:t>
      </w:r>
    </w:p>
    <w:p w14:paraId="58492912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c) Transparente Ziele/sinnvolle Aufgaben fördern</w:t>
      </w:r>
    </w:p>
    <w:p w14:paraId="09B9823E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d) Anerkennung/Lob kann fördern</w:t>
      </w:r>
    </w:p>
    <w:p w14:paraId="2CC62AD0" w14:textId="77777777" w:rsidR="00DE4F19" w:rsidRPr="002B00F4" w:rsidRDefault="00DE4F19">
      <w:pPr>
        <w:rPr>
          <w:lang w:val="de-DE"/>
        </w:rPr>
      </w:pPr>
    </w:p>
    <w:p w14:paraId="4965406F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30. Lernerfolgskontrolle – richtig</w:t>
      </w:r>
    </w:p>
    <w:p w14:paraId="4C65B81E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a) Gibt Rückmeldung zur Zielerreichung</w:t>
      </w:r>
    </w:p>
    <w:p w14:paraId="75552FE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Nur am Ende sinnvoll</w:t>
      </w:r>
    </w:p>
    <w:p w14:paraId="601BF5C1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c) Hilft Methoden/Tempo anzupassen</w:t>
      </w:r>
    </w:p>
    <w:p w14:paraId="2BAFCD8C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d) Kann praktisch/mündlich/schriftlich erfolgen</w:t>
      </w:r>
    </w:p>
    <w:p w14:paraId="126D44EF" w14:textId="77777777" w:rsidR="00DE4F19" w:rsidRPr="002B00F4" w:rsidRDefault="00DE4F19">
      <w:pPr>
        <w:rPr>
          <w:lang w:val="de-DE"/>
        </w:rPr>
      </w:pPr>
    </w:p>
    <w:p w14:paraId="04FA4CD6" w14:textId="77777777" w:rsidR="00DE4F19" w:rsidRPr="002B00F4" w:rsidRDefault="00000000">
      <w:pPr>
        <w:pStyle w:val="berschrift2"/>
        <w:rPr>
          <w:lang w:val="de-DE"/>
        </w:rPr>
      </w:pPr>
      <w:r w:rsidRPr="002B00F4">
        <w:rPr>
          <w:lang w:val="de-DE"/>
        </w:rPr>
        <w:t>Handlungsfeld 4 – Ausbildung abschließen und Perspektiven aufzeigen</w:t>
      </w:r>
    </w:p>
    <w:p w14:paraId="11625036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31. Prüfungsanmeldung – zutreffend</w:t>
      </w:r>
    </w:p>
    <w:p w14:paraId="03ABF060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a) Erfolgt i. d. R. durch den Ausbildungsbetrieb</w:t>
      </w:r>
    </w:p>
    <w:p w14:paraId="763154A9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b) Fristen der zuständigen Stelle sind einzuhalten</w:t>
      </w:r>
    </w:p>
    <w:p w14:paraId="5D89C3A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Erfolgt immer durch die Berufsschule</w:t>
      </w:r>
    </w:p>
    <w:p w14:paraId="09243CBC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Unterlagen sind niemals erforderlich</w:t>
      </w:r>
    </w:p>
    <w:p w14:paraId="4E3AA1F5" w14:textId="77777777" w:rsidR="00DE4F19" w:rsidRPr="002B00F4" w:rsidRDefault="00DE4F19">
      <w:pPr>
        <w:rPr>
          <w:lang w:val="de-DE"/>
        </w:rPr>
      </w:pPr>
    </w:p>
    <w:p w14:paraId="38281B4F" w14:textId="77777777" w:rsidR="00570A07" w:rsidRDefault="00570A07">
      <w:pPr>
        <w:rPr>
          <w:lang w:val="de-DE"/>
        </w:rPr>
      </w:pPr>
    </w:p>
    <w:p w14:paraId="3A640D8B" w14:textId="192EEC33" w:rsidR="00DE4F19" w:rsidRPr="002B00F4" w:rsidRDefault="00000000">
      <w:pPr>
        <w:rPr>
          <w:lang w:val="de-DE"/>
        </w:rPr>
      </w:pPr>
      <w:r w:rsidRPr="002B00F4">
        <w:rPr>
          <w:lang w:val="de-DE"/>
        </w:rPr>
        <w:t>32. Vorzeitige Zulassung – typisch möglich wenn…</w:t>
      </w:r>
    </w:p>
    <w:p w14:paraId="2B6869A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Mindestalter 21</w:t>
      </w:r>
    </w:p>
    <w:p w14:paraId="5FAA3BE7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b) Überdurchschnittliche Leistungen</w:t>
      </w:r>
    </w:p>
    <w:p w14:paraId="20C90003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c) Betrieb stimmt zu</w:t>
      </w:r>
    </w:p>
    <w:p w14:paraId="5A122690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d) Zuständige Stelle entscheidet nach Prüfung</w:t>
      </w:r>
    </w:p>
    <w:p w14:paraId="055E5A5A" w14:textId="77777777" w:rsidR="00DE4F19" w:rsidRPr="002B00F4" w:rsidRDefault="00DE4F19">
      <w:pPr>
        <w:rPr>
          <w:lang w:val="de-DE"/>
        </w:rPr>
      </w:pPr>
    </w:p>
    <w:p w14:paraId="0FBCE1B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33. Qualifiziertes Zeugnis enthält…</w:t>
      </w:r>
    </w:p>
    <w:p w14:paraId="5C2C446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Muss zwingend die private Lebensführung bewerten</w:t>
      </w:r>
    </w:p>
    <w:p w14:paraId="294A2214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b) Beurteilung von Leistung und Verhalten</w:t>
      </w:r>
    </w:p>
    <w:p w14:paraId="1C0A253F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Muss alle Krankheitszeiten enthalten</w:t>
      </w:r>
    </w:p>
    <w:p w14:paraId="4C439C6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Darf keine Tätigkeitsbeschreibung enthalten</w:t>
      </w:r>
    </w:p>
    <w:p w14:paraId="58D4164D" w14:textId="77777777" w:rsidR="00DE4F19" w:rsidRPr="002B00F4" w:rsidRDefault="00DE4F19">
      <w:pPr>
        <w:rPr>
          <w:lang w:val="de-DE"/>
        </w:rPr>
      </w:pPr>
    </w:p>
    <w:p w14:paraId="5B685D9D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34. Grundsatz „wahr und wohlwollend“</w:t>
      </w:r>
    </w:p>
    <w:p w14:paraId="4DDC417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Unwahrheiten sind erlaubt, wenn wohlwollend</w:t>
      </w:r>
    </w:p>
    <w:p w14:paraId="15C8BF50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Kritik ist grundsätzlich verboten</w:t>
      </w:r>
    </w:p>
    <w:p w14:paraId="5160194F" w14:textId="77777777" w:rsidR="00DE4F19" w:rsidRPr="00570A07" w:rsidRDefault="00000000">
      <w:pPr>
        <w:rPr>
          <w:color w:val="00B050"/>
          <w:lang w:val="de-DE"/>
        </w:rPr>
      </w:pPr>
      <w:r w:rsidRPr="00570A07">
        <w:rPr>
          <w:color w:val="00B050"/>
          <w:lang w:val="de-DE"/>
        </w:rPr>
        <w:t>c) Wahrheit und Wohlwollen sind auszubalancieren</w:t>
      </w:r>
    </w:p>
    <w:p w14:paraId="6EB7BCD8" w14:textId="77777777" w:rsidR="00DE4F19" w:rsidRPr="00570A07" w:rsidRDefault="00000000">
      <w:pPr>
        <w:rPr>
          <w:color w:val="000000" w:themeColor="text1"/>
          <w:lang w:val="de-DE"/>
        </w:rPr>
      </w:pPr>
      <w:r w:rsidRPr="00570A07">
        <w:rPr>
          <w:color w:val="000000" w:themeColor="text1"/>
          <w:lang w:val="de-DE"/>
        </w:rPr>
        <w:t>d) Bewertung muss mind. „gut“ sein</w:t>
      </w:r>
    </w:p>
    <w:p w14:paraId="19D49FCF" w14:textId="77777777" w:rsidR="00DE4F19" w:rsidRPr="002B00F4" w:rsidRDefault="00DE4F19">
      <w:pPr>
        <w:rPr>
          <w:lang w:val="de-DE"/>
        </w:rPr>
      </w:pPr>
    </w:p>
    <w:p w14:paraId="0D038D10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35. Nichtbestehen der Abschlussprüfung</w:t>
      </w:r>
    </w:p>
    <w:p w14:paraId="5C474F84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a) Prüfung kann wiederholt werden</w:t>
      </w:r>
    </w:p>
    <w:p w14:paraId="36C25757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Ausbildungsverhältnis endet automatisch sofort</w:t>
      </w:r>
    </w:p>
    <w:p w14:paraId="589D7D05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Betrieb darf Verlängerung stets ablehnen</w:t>
      </w:r>
    </w:p>
    <w:p w14:paraId="2CD20F8B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d) Verlängerung bis zur Wiederholungsprüfung auf Verlangen möglich</w:t>
      </w:r>
    </w:p>
    <w:p w14:paraId="11AB2276" w14:textId="77777777" w:rsidR="00DE4F19" w:rsidRPr="002B00F4" w:rsidRDefault="00DE4F19">
      <w:pPr>
        <w:rPr>
          <w:lang w:val="de-DE"/>
        </w:rPr>
      </w:pPr>
    </w:p>
    <w:p w14:paraId="7058ACC1" w14:textId="77777777" w:rsidR="00A774E2" w:rsidRDefault="00A774E2">
      <w:pPr>
        <w:rPr>
          <w:lang w:val="de-DE"/>
        </w:rPr>
      </w:pPr>
    </w:p>
    <w:p w14:paraId="30D1B5CD" w14:textId="77777777" w:rsidR="00A774E2" w:rsidRDefault="00A774E2">
      <w:pPr>
        <w:rPr>
          <w:lang w:val="de-DE"/>
        </w:rPr>
      </w:pPr>
    </w:p>
    <w:p w14:paraId="6D55CFF9" w14:textId="14E85A02" w:rsidR="00DE4F19" w:rsidRPr="002B00F4" w:rsidRDefault="00000000">
      <w:pPr>
        <w:rPr>
          <w:lang w:val="de-DE"/>
        </w:rPr>
      </w:pPr>
      <w:r w:rsidRPr="002B00F4">
        <w:rPr>
          <w:lang w:val="de-DE"/>
        </w:rPr>
        <w:t>36. Sinnvolle Prüfungsvorbereitung</w:t>
      </w:r>
    </w:p>
    <w:p w14:paraId="10186BC3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Beliebige Routinearbeit statt Lerninhalte</w:t>
      </w:r>
    </w:p>
    <w:p w14:paraId="13EAC553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b) Lernstand analysieren &amp; Lernplan</w:t>
      </w:r>
    </w:p>
    <w:p w14:paraId="30A0BE72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c) Simulationen unter Zeit</w:t>
      </w:r>
    </w:p>
    <w:p w14:paraId="21B6E538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d) Prüfungsstrategien trainieren</w:t>
      </w:r>
    </w:p>
    <w:p w14:paraId="00846BF7" w14:textId="77777777" w:rsidR="00DE4F19" w:rsidRPr="002B00F4" w:rsidRDefault="00DE4F19">
      <w:pPr>
        <w:rPr>
          <w:lang w:val="de-DE"/>
        </w:rPr>
      </w:pPr>
    </w:p>
    <w:p w14:paraId="732E954E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37. Typische Fortbildungswege</w:t>
      </w:r>
    </w:p>
    <w:p w14:paraId="5D22C27A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a) Meister/Techniker</w:t>
      </w:r>
    </w:p>
    <w:p w14:paraId="198BB257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b) Fachwirt</w:t>
      </w:r>
    </w:p>
    <w:p w14:paraId="1F457C4A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Keine Weiterbildung möglich</w:t>
      </w:r>
    </w:p>
    <w:p w14:paraId="47BDDDB4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d) Betriebswirt (z. B. IHK)</w:t>
      </w:r>
    </w:p>
    <w:p w14:paraId="59EF0C6B" w14:textId="77777777" w:rsidR="00DE4F19" w:rsidRPr="002B00F4" w:rsidRDefault="00DE4F19">
      <w:pPr>
        <w:rPr>
          <w:lang w:val="de-DE"/>
        </w:rPr>
      </w:pPr>
    </w:p>
    <w:p w14:paraId="42BC5065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38. Übernahmegespräch – zutreffend</w:t>
      </w:r>
    </w:p>
    <w:p w14:paraId="4D64FF45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a) Perspektiven klären (Einsatz/Entwicklung)</w:t>
      </w:r>
    </w:p>
    <w:p w14:paraId="36A1C5F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Ersetzt automatisch Arbeitszeugnis</w:t>
      </w:r>
    </w:p>
    <w:p w14:paraId="77349501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c) Feedback zur Ausbildungszeit geben</w:t>
      </w:r>
    </w:p>
    <w:p w14:paraId="3745465E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d) Qualifizierungsbedarf für Anschlussbeschäftigung klären</w:t>
      </w:r>
    </w:p>
    <w:p w14:paraId="77A9597D" w14:textId="77777777" w:rsidR="00DE4F19" w:rsidRDefault="00DE4F19">
      <w:pPr>
        <w:rPr>
          <w:lang w:val="de-DE"/>
        </w:rPr>
      </w:pPr>
    </w:p>
    <w:p w14:paraId="6D4C06F0" w14:textId="77777777" w:rsidR="00A774E2" w:rsidRDefault="00A774E2">
      <w:pPr>
        <w:rPr>
          <w:lang w:val="de-DE"/>
        </w:rPr>
      </w:pPr>
    </w:p>
    <w:p w14:paraId="2A2D1068" w14:textId="77777777" w:rsidR="00A774E2" w:rsidRPr="002B00F4" w:rsidRDefault="00A774E2">
      <w:pPr>
        <w:rPr>
          <w:lang w:val="de-DE"/>
        </w:rPr>
      </w:pPr>
    </w:p>
    <w:p w14:paraId="36DB0C58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39. Leistungsbeurteilungen Dritter im Ausbildungsabschluss</w:t>
      </w:r>
    </w:p>
    <w:p w14:paraId="0C75503B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a) Können einfließen, wenn nachvollziehbar dokumentiert</w:t>
      </w:r>
    </w:p>
    <w:p w14:paraId="0B93AD1F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b) Unterstützen Förder-/Entscheidungsprozesse</w:t>
      </w:r>
    </w:p>
    <w:p w14:paraId="3B652EE4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c) Ersetzen die Abschlussprüfung</w:t>
      </w:r>
    </w:p>
    <w:p w14:paraId="33C4B63F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Sind grundsätzlich unzulässig</w:t>
      </w:r>
    </w:p>
    <w:p w14:paraId="1C906B6D" w14:textId="77777777" w:rsidR="00DE4F19" w:rsidRPr="002B00F4" w:rsidRDefault="00DE4F19">
      <w:pPr>
        <w:rPr>
          <w:lang w:val="de-DE"/>
        </w:rPr>
      </w:pPr>
    </w:p>
    <w:p w14:paraId="6B75F496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40. Ende des Ausbildungsverhältnisses – richtig</w:t>
      </w:r>
    </w:p>
    <w:p w14:paraId="2734FCFB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a) Endet immer nur mit Ablauf der Ausbildungszeit</w:t>
      </w:r>
    </w:p>
    <w:p w14:paraId="36D9DE9C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b) Endet erst mit Aushändigung des Zeugnisses</w:t>
      </w:r>
    </w:p>
    <w:p w14:paraId="5F3DCDB4" w14:textId="77777777" w:rsidR="00DE4F19" w:rsidRPr="00A774E2" w:rsidRDefault="00000000">
      <w:pPr>
        <w:rPr>
          <w:color w:val="00B050"/>
          <w:lang w:val="de-DE"/>
        </w:rPr>
      </w:pPr>
      <w:r w:rsidRPr="00A774E2">
        <w:rPr>
          <w:color w:val="00B050"/>
          <w:lang w:val="de-DE"/>
        </w:rPr>
        <w:t>c) Endet bei Bestehen i. d. R. mit Bekanntgabe des Ergebnisses</w:t>
      </w:r>
    </w:p>
    <w:p w14:paraId="610953B9" w14:textId="77777777" w:rsidR="00DE4F19" w:rsidRPr="002B00F4" w:rsidRDefault="00000000">
      <w:pPr>
        <w:rPr>
          <w:lang w:val="de-DE"/>
        </w:rPr>
      </w:pPr>
      <w:r w:rsidRPr="002B00F4">
        <w:rPr>
          <w:lang w:val="de-DE"/>
        </w:rPr>
        <w:t>d) Hat keinen Bezug zum Prüfungsergebnis</w:t>
      </w:r>
    </w:p>
    <w:p w14:paraId="3DDDB82C" w14:textId="77777777" w:rsidR="00DE4F19" w:rsidRPr="002B00F4" w:rsidRDefault="00DE4F19">
      <w:pPr>
        <w:rPr>
          <w:lang w:val="de-DE"/>
        </w:rPr>
      </w:pPr>
    </w:p>
    <w:sectPr w:rsidR="00DE4F19" w:rsidRPr="002B00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5814555">
    <w:abstractNumId w:val="8"/>
  </w:num>
  <w:num w:numId="2" w16cid:durableId="2070496860">
    <w:abstractNumId w:val="6"/>
  </w:num>
  <w:num w:numId="3" w16cid:durableId="219484912">
    <w:abstractNumId w:val="5"/>
  </w:num>
  <w:num w:numId="4" w16cid:durableId="623540437">
    <w:abstractNumId w:val="4"/>
  </w:num>
  <w:num w:numId="5" w16cid:durableId="1937327641">
    <w:abstractNumId w:val="7"/>
  </w:num>
  <w:num w:numId="6" w16cid:durableId="623728900">
    <w:abstractNumId w:val="3"/>
  </w:num>
  <w:num w:numId="7" w16cid:durableId="1264221366">
    <w:abstractNumId w:val="2"/>
  </w:num>
  <w:num w:numId="8" w16cid:durableId="1555191940">
    <w:abstractNumId w:val="1"/>
  </w:num>
  <w:num w:numId="9" w16cid:durableId="99464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00F4"/>
    <w:rsid w:val="003172B8"/>
    <w:rsid w:val="00326F90"/>
    <w:rsid w:val="00570A07"/>
    <w:rsid w:val="00877D1D"/>
    <w:rsid w:val="009B07C4"/>
    <w:rsid w:val="00A774E2"/>
    <w:rsid w:val="00AA1D8D"/>
    <w:rsid w:val="00B227A9"/>
    <w:rsid w:val="00B47730"/>
    <w:rsid w:val="00CA4C79"/>
    <w:rsid w:val="00CB0664"/>
    <w:rsid w:val="00CC03B3"/>
    <w:rsid w:val="00DE4F19"/>
    <w:rsid w:val="00F62F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F0418"/>
  <w14:defaultImageDpi w14:val="300"/>
  <w15:docId w15:val="{559B5EBA-2F90-4EB2-8A92-29CAE743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1042</Words>
  <Characters>7600</Characters>
  <Application>Microsoft Office Word</Application>
  <DocSecurity>0</DocSecurity>
  <Lines>253</Lines>
  <Paragraphs>233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AEVO – Schriftliche IHK-Prüfungssimulation </vt:lpstr>
      <vt:lpstr>    Handlungsfeld 1 – Ausbildungsvoraussetzungen prüfen und Ausbildung planen</vt:lpstr>
      <vt:lpstr>    Handlungsfeld 2 – Ausbildung vorbereiten und bei der Einstellung von Auszubilden</vt:lpstr>
      <vt:lpstr>    Handlungsfeld 3 – Ausbildung durchführen</vt:lpstr>
      <vt:lpstr>    Handlungsfeld 4 – Ausbildung abschließen und Perspektiven aufzeigen</vt:lpstr>
      <vt:lpstr/>
    </vt:vector>
  </TitlesOfParts>
  <Manager/>
  <Company/>
  <LinksUpToDate>false</LinksUpToDate>
  <CharactersWithSpaces>8409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Carsten Lause</cp:lastModifiedBy>
  <cp:revision>3</cp:revision>
  <dcterms:created xsi:type="dcterms:W3CDTF">2013-12-23T23:15:00Z</dcterms:created>
  <dcterms:modified xsi:type="dcterms:W3CDTF">2026-02-23T09:06:00Z</dcterms:modified>
  <cp:category/>
</cp:coreProperties>
</file>